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A.2.2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0"/>
          <w:szCs w:val="20"/>
        </w:rPr>
      </w:pPr>
      <w:r>
        <w:rPr>
          <w:rFonts w:eastAsia="Helvetica-Bold;Arial" w:cs="Garamond" w:ascii="Garamond" w:hAnsi="Garamond"/>
          <w:b/>
          <w:bCs/>
          <w:i w:val="false"/>
          <w:caps/>
          <w:color w:val="000000"/>
          <w:spacing w:val="0"/>
          <w:kern w:val="0"/>
          <w:sz w:val="20"/>
          <w:szCs w:val="20"/>
          <w:shd w:fill="auto" w:val="clear"/>
          <w:lang w:val="it-IT" w:eastAsia="it-IT" w:bidi="ar-SA"/>
        </w:rPr>
        <w:t xml:space="preserve">PROCEDURA NEGOZIATA SENZA BANDO DI CUI ALL’ART. 63 DEL D. LGS N. 50/2016, AI SENSI DELLA DISCIPLINA DEROGATORIA INTRODOTTA DALL’ART. 1, COMMA 2, LETTERA B) DEL D.L. 16 LUGLIO 2020, N° 76, CONVERTITO CON LEGGE 11 SETTEMBRE 2020, N° 120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0"/>
          <w:szCs w:val="20"/>
          <w:shd w:fill="auto" w:val="clear"/>
          <w:lang w:val="it-IT" w:eastAsia="it-IT" w:bidi="ar-SA"/>
        </w:rPr>
        <w:t>PER L’AFFIDAMENTO DI Interventi di riduzione del rischio sul versantE - SP 25 Anello Occidentale – Frana al km 21+700 loc. Campo Lo Feno NEL Comune di Marciana (LI).</w:t>
      </w:r>
      <w:r>
        <w:rPr>
          <w:rFonts w:eastAsia="Helvetica-Bold;Arial" w:cs="Times New Roman" w:ascii="Times New Roman" w:hAnsi="Times New Roman"/>
          <w:b/>
          <w:bCs/>
          <w:i w:val="false"/>
          <w:caps/>
          <w:color w:val="auto"/>
          <w:spacing w:val="0"/>
          <w:kern w:val="0"/>
          <w:sz w:val="20"/>
          <w:szCs w:val="20"/>
          <w:shd w:fill="auto" w:val="clear"/>
          <w:lang w:val="it-IT" w:eastAsia="it-IT" w:bidi="ar-SA"/>
        </w:rPr>
        <w:t xml:space="preserve"> CIG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LibreOffice/6.1.3.2$Windows_X86_64 LibreOffice_project/86daf60bf00efa86ad547e59e09d6bb77c699acb</Application>
  <Pages>2</Pages>
  <Words>406</Words>
  <Characters>3328</Characters>
  <CharactersWithSpaces>3859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2021-02-18T13:05:31Z</dcterms:modified>
  <cp:revision>22</cp:revision>
  <dc:subject/>
  <dc:title/>
</cp:coreProperties>
</file>